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4BB1F9" w14:textId="77777777" w:rsidR="001D47FA" w:rsidRPr="00B02E5B" w:rsidRDefault="001D47FA" w:rsidP="001D47FA">
      <w:pPr>
        <w:pStyle w:val="Headline2"/>
        <w:rPr>
          <w:b w:val="0"/>
          <w:sz w:val="20"/>
          <w:szCs w:val="20"/>
          <w:lang w:val="en-GB"/>
        </w:rPr>
      </w:pPr>
      <w:r w:rsidRPr="00B02E5B">
        <w:rPr>
          <w:sz w:val="20"/>
          <w:szCs w:val="20"/>
          <w:lang w:val="en-GB"/>
        </w:rPr>
        <w:t>PRESS RELEASE</w:t>
      </w:r>
    </w:p>
    <w:p w14:paraId="43F74864" w14:textId="77777777" w:rsidR="001D47FA" w:rsidRPr="00D267F8" w:rsidRDefault="001D47FA" w:rsidP="001D47FA">
      <w:pPr>
        <w:rPr>
          <w:b/>
          <w:bCs/>
          <w:caps/>
          <w:sz w:val="29"/>
          <w:szCs w:val="29"/>
          <w:lang w:val="en-GB"/>
        </w:rPr>
      </w:pPr>
      <w:r w:rsidRPr="00D267F8">
        <w:rPr>
          <w:b/>
          <w:bCs/>
          <w:caps/>
          <w:sz w:val="29"/>
          <w:szCs w:val="29"/>
          <w:lang w:val="en-GB"/>
        </w:rPr>
        <w:t xml:space="preserve">Latest AI Solutions for </w:t>
      </w:r>
      <w:r>
        <w:rPr>
          <w:b/>
          <w:bCs/>
          <w:caps/>
          <w:sz w:val="29"/>
          <w:szCs w:val="29"/>
          <w:lang w:val="en-GB"/>
        </w:rPr>
        <w:t>WIDE</w:t>
      </w:r>
      <w:r w:rsidRPr="00D267F8">
        <w:rPr>
          <w:b/>
          <w:bCs/>
          <w:caps/>
          <w:sz w:val="29"/>
          <w:szCs w:val="29"/>
          <w:lang w:val="en-GB"/>
        </w:rPr>
        <w:t xml:space="preserve"> Format Printing –</w:t>
      </w:r>
    </w:p>
    <w:p w14:paraId="00A1013E" w14:textId="77777777" w:rsidR="001D47FA" w:rsidRPr="00D267F8" w:rsidRDefault="001D47FA" w:rsidP="001D47FA">
      <w:pPr>
        <w:rPr>
          <w:b/>
          <w:bCs/>
          <w:caps/>
          <w:sz w:val="29"/>
          <w:szCs w:val="29"/>
          <w:lang w:val="en-GB"/>
        </w:rPr>
      </w:pPr>
      <w:r w:rsidRPr="00D267F8">
        <w:rPr>
          <w:b/>
          <w:bCs/>
          <w:caps/>
          <w:sz w:val="29"/>
          <w:szCs w:val="29"/>
          <w:lang w:val="en-GB"/>
        </w:rPr>
        <w:t>OneVision Software to Showcase at FESPA Global Print Expo 2026</w:t>
      </w:r>
    </w:p>
    <w:p w14:paraId="3BB963FE" w14:textId="77777777" w:rsidR="001D47FA" w:rsidRPr="005B63AC" w:rsidRDefault="001D47FA" w:rsidP="001D47FA">
      <w:pPr>
        <w:jc w:val="both"/>
        <w:rPr>
          <w:b/>
          <w:sz w:val="24"/>
          <w:lang w:val="en-GB"/>
        </w:rPr>
      </w:pPr>
    </w:p>
    <w:p w14:paraId="523DD127" w14:textId="77777777" w:rsidR="001D47FA" w:rsidRPr="00D267F8" w:rsidRDefault="001D47FA" w:rsidP="001D47FA">
      <w:pPr>
        <w:jc w:val="both"/>
        <w:rPr>
          <w:rStyle w:val="--l"/>
          <w:rFonts w:eastAsiaTheme="minorHAnsi"/>
          <w:b/>
          <w:bCs/>
          <w:lang w:val="en-GB"/>
        </w:rPr>
      </w:pPr>
      <w:r w:rsidRPr="00D267F8">
        <w:rPr>
          <w:rFonts w:eastAsiaTheme="minorHAnsi"/>
          <w:b/>
          <w:bCs/>
          <w:lang w:val="en-GB"/>
        </w:rPr>
        <w:t xml:space="preserve">Regensburg/Barcelona – </w:t>
      </w:r>
      <w:proofErr w:type="spellStart"/>
      <w:r w:rsidRPr="00D267F8">
        <w:rPr>
          <w:rFonts w:eastAsiaTheme="minorHAnsi"/>
          <w:lang w:val="en-GB"/>
        </w:rPr>
        <w:t>OneVision</w:t>
      </w:r>
      <w:proofErr w:type="spellEnd"/>
      <w:r w:rsidRPr="00D267F8">
        <w:rPr>
          <w:rFonts w:eastAsiaTheme="minorHAnsi"/>
          <w:lang w:val="en-GB"/>
        </w:rPr>
        <w:t xml:space="preserve"> Software AG will present its latest solutions for </w:t>
      </w:r>
      <w:r>
        <w:rPr>
          <w:rFonts w:eastAsiaTheme="minorHAnsi"/>
          <w:lang w:val="en-GB"/>
        </w:rPr>
        <w:t>wide</w:t>
      </w:r>
      <w:r w:rsidRPr="00D267F8">
        <w:rPr>
          <w:rFonts w:eastAsiaTheme="minorHAnsi"/>
          <w:lang w:val="en-GB"/>
        </w:rPr>
        <w:t xml:space="preserve"> format printing at the </w:t>
      </w:r>
      <w:r w:rsidRPr="00D267F8">
        <w:rPr>
          <w:rFonts w:eastAsiaTheme="minorHAnsi"/>
          <w:b/>
          <w:lang w:val="en-GB"/>
        </w:rPr>
        <w:t>FESPA Global Print Expo 2026</w:t>
      </w:r>
      <w:r w:rsidRPr="00D267F8">
        <w:rPr>
          <w:rFonts w:eastAsiaTheme="minorHAnsi"/>
          <w:lang w:val="en-GB"/>
        </w:rPr>
        <w:t xml:space="preserve">, taking place from </w:t>
      </w:r>
      <w:r w:rsidRPr="00D267F8">
        <w:rPr>
          <w:rFonts w:eastAsiaTheme="minorHAnsi"/>
          <w:b/>
          <w:lang w:val="en-GB"/>
        </w:rPr>
        <w:t>19–22 May 2026</w:t>
      </w:r>
      <w:r w:rsidRPr="00D267F8">
        <w:rPr>
          <w:rFonts w:eastAsiaTheme="minorHAnsi"/>
          <w:lang w:val="en-GB"/>
        </w:rPr>
        <w:t xml:space="preserve"> at the </w:t>
      </w:r>
      <w:r w:rsidRPr="00D267F8">
        <w:rPr>
          <w:rFonts w:eastAsiaTheme="minorHAnsi"/>
          <w:b/>
          <w:lang w:val="en-GB"/>
        </w:rPr>
        <w:t xml:space="preserve">Fira Barcelona exhibition </w:t>
      </w:r>
      <w:proofErr w:type="spellStart"/>
      <w:r w:rsidRPr="00D267F8">
        <w:rPr>
          <w:rFonts w:eastAsiaTheme="minorHAnsi"/>
          <w:b/>
          <w:lang w:val="en-GB"/>
        </w:rPr>
        <w:t>center</w:t>
      </w:r>
      <w:proofErr w:type="spellEnd"/>
      <w:r w:rsidRPr="00D267F8">
        <w:rPr>
          <w:rFonts w:eastAsiaTheme="minorHAnsi"/>
          <w:b/>
          <w:lang w:val="en-GB"/>
        </w:rPr>
        <w:t xml:space="preserve"> in Barcelona, Spain</w:t>
      </w:r>
      <w:r w:rsidRPr="00D267F8">
        <w:rPr>
          <w:rFonts w:eastAsiaTheme="minorHAnsi"/>
          <w:lang w:val="en-GB"/>
        </w:rPr>
        <w:t xml:space="preserve">. At </w:t>
      </w:r>
      <w:r w:rsidRPr="00D267F8">
        <w:rPr>
          <w:rFonts w:eastAsiaTheme="minorHAnsi"/>
          <w:b/>
          <w:lang w:val="en-GB"/>
        </w:rPr>
        <w:t>booth 2-D28</w:t>
      </w:r>
      <w:r w:rsidRPr="00D267F8">
        <w:rPr>
          <w:rFonts w:eastAsiaTheme="minorHAnsi"/>
          <w:lang w:val="en-GB"/>
        </w:rPr>
        <w:t>, visitors will discover how automated workflows and AI-powered technologies help print service providers optimize production processes, reduce errors, and increase efficiency in wide format printing environments.</w:t>
      </w:r>
    </w:p>
    <w:p w14:paraId="288DAE38" w14:textId="77777777" w:rsidR="001D47FA" w:rsidRPr="00B02E5B" w:rsidRDefault="001D47FA" w:rsidP="001D47FA">
      <w:pPr>
        <w:jc w:val="both"/>
        <w:rPr>
          <w:rFonts w:eastAsiaTheme="minorHAnsi"/>
          <w:lang w:val="en-GB"/>
        </w:rPr>
      </w:pPr>
    </w:p>
    <w:p w14:paraId="5E616725" w14:textId="77777777" w:rsidR="001D47FA" w:rsidRPr="00777119" w:rsidRDefault="001D47FA" w:rsidP="001D47FA">
      <w:pPr>
        <w:jc w:val="both"/>
        <w:rPr>
          <w:rFonts w:eastAsiaTheme="minorHAnsi"/>
          <w:b/>
          <w:bCs/>
          <w:lang w:val="en-GB"/>
        </w:rPr>
      </w:pPr>
      <w:r w:rsidRPr="00777119">
        <w:rPr>
          <w:rFonts w:eastAsiaTheme="minorHAnsi"/>
          <w:b/>
          <w:bCs/>
          <w:lang w:val="en-GB"/>
        </w:rPr>
        <w:t xml:space="preserve">Challenges in </w:t>
      </w:r>
      <w:r>
        <w:rPr>
          <w:rFonts w:eastAsiaTheme="minorHAnsi"/>
          <w:b/>
          <w:bCs/>
          <w:lang w:val="en-GB"/>
        </w:rPr>
        <w:t>Wide</w:t>
      </w:r>
      <w:r w:rsidRPr="00777119">
        <w:rPr>
          <w:rFonts w:eastAsiaTheme="minorHAnsi"/>
          <w:b/>
          <w:bCs/>
          <w:lang w:val="en-GB"/>
        </w:rPr>
        <w:t xml:space="preserve"> Format Printing</w:t>
      </w:r>
    </w:p>
    <w:p w14:paraId="59BED73F" w14:textId="77777777" w:rsidR="001D47FA" w:rsidRDefault="001D47FA" w:rsidP="001D47FA">
      <w:pPr>
        <w:jc w:val="both"/>
        <w:rPr>
          <w:lang w:val="en-GB"/>
        </w:rPr>
      </w:pPr>
      <w:r w:rsidRPr="00D267F8">
        <w:rPr>
          <w:lang w:val="en-GB"/>
        </w:rPr>
        <w:t xml:space="preserve">Print providers face complex production workflows, including multiple file types, substrates, and finishing steps, which are time-consuming and error-prone. Large files also increase the risk of scaling, resolution, or content errors. Rising costs, </w:t>
      </w:r>
      <w:proofErr w:type="spellStart"/>
      <w:r w:rsidRPr="00D267F8">
        <w:rPr>
          <w:lang w:val="en-GB"/>
        </w:rPr>
        <w:t>labor</w:t>
      </w:r>
      <w:proofErr w:type="spellEnd"/>
      <w:r w:rsidRPr="00D267F8">
        <w:rPr>
          <w:lang w:val="en-GB"/>
        </w:rPr>
        <w:t xml:space="preserve"> shortages, and the need for faster turnaround make automation essential. Combined with digital transformation and sustainability pressures, automated workflow solutions are now critical for efficient, future-ready </w:t>
      </w:r>
      <w:r>
        <w:rPr>
          <w:lang w:val="en-GB"/>
        </w:rPr>
        <w:t>wid</w:t>
      </w:r>
      <w:r w:rsidRPr="00D267F8">
        <w:rPr>
          <w:lang w:val="en-GB"/>
        </w:rPr>
        <w:t>e format production.</w:t>
      </w:r>
    </w:p>
    <w:p w14:paraId="09547FCE" w14:textId="77777777" w:rsidR="001D47FA" w:rsidRDefault="001D47FA" w:rsidP="001D47FA">
      <w:pPr>
        <w:jc w:val="both"/>
        <w:rPr>
          <w:lang w:val="en-GB"/>
        </w:rPr>
      </w:pPr>
    </w:p>
    <w:p w14:paraId="09B7B53E" w14:textId="77777777" w:rsidR="001D47FA" w:rsidRPr="00D267F8" w:rsidRDefault="001D47FA" w:rsidP="001D47FA">
      <w:pPr>
        <w:jc w:val="both"/>
        <w:rPr>
          <w:rFonts w:eastAsiaTheme="minorHAnsi"/>
          <w:b/>
          <w:bCs/>
          <w:lang w:val="en-GB"/>
        </w:rPr>
      </w:pPr>
      <w:proofErr w:type="spellStart"/>
      <w:r w:rsidRPr="00D267F8">
        <w:rPr>
          <w:rFonts w:eastAsiaTheme="minorHAnsi"/>
          <w:b/>
          <w:bCs/>
          <w:lang w:val="en-GB"/>
        </w:rPr>
        <w:t>OneVision</w:t>
      </w:r>
      <w:proofErr w:type="spellEnd"/>
      <w:r w:rsidRPr="00D267F8">
        <w:rPr>
          <w:rFonts w:eastAsiaTheme="minorHAnsi"/>
          <w:b/>
          <w:bCs/>
          <w:lang w:val="en-GB"/>
        </w:rPr>
        <w:t xml:space="preserve"> Solutions for Wide Format Production</w:t>
      </w:r>
    </w:p>
    <w:p w14:paraId="67B0AFDD" w14:textId="77777777" w:rsidR="001D47FA" w:rsidRDefault="001D47FA" w:rsidP="001D47FA">
      <w:pPr>
        <w:jc w:val="both"/>
        <w:rPr>
          <w:lang w:val="en-GB"/>
        </w:rPr>
      </w:pPr>
      <w:r w:rsidRPr="00D267F8">
        <w:rPr>
          <w:lang w:val="en-GB"/>
        </w:rPr>
        <w:t xml:space="preserve">With its </w:t>
      </w:r>
      <w:r w:rsidRPr="00D267F8">
        <w:rPr>
          <w:b/>
          <w:bCs/>
          <w:lang w:val="en-GB"/>
        </w:rPr>
        <w:t>Wide Format Automation Suite</w:t>
      </w:r>
      <w:r w:rsidRPr="00D267F8">
        <w:rPr>
          <w:lang w:val="en-GB"/>
        </w:rPr>
        <w:t xml:space="preserve">, </w:t>
      </w:r>
      <w:proofErr w:type="spellStart"/>
      <w:r w:rsidRPr="00D267F8">
        <w:rPr>
          <w:lang w:val="en-GB"/>
        </w:rPr>
        <w:t>OneVision</w:t>
      </w:r>
      <w:proofErr w:type="spellEnd"/>
      <w:r w:rsidRPr="00D267F8">
        <w:rPr>
          <w:lang w:val="en-GB"/>
        </w:rPr>
        <w:t xml:space="preserve"> offers software designed to automate key production steps in </w:t>
      </w:r>
      <w:r>
        <w:rPr>
          <w:lang w:val="en-GB"/>
        </w:rPr>
        <w:t>wide</w:t>
      </w:r>
      <w:r w:rsidRPr="00D267F8">
        <w:rPr>
          <w:lang w:val="en-GB"/>
        </w:rPr>
        <w:t xml:space="preserve"> format printing. Typical tasks such as file checks, preflight correction, nesting, imposition, routing, and production preparation can be handled automatically. This reduces manual touchpoints, lowers the risk of costly errors, and helps print service providers run wide format production faster and more consistently, even across complex environments with different substrates, file types, and finishing requirements.</w:t>
      </w:r>
    </w:p>
    <w:p w14:paraId="00578ECD" w14:textId="77777777" w:rsidR="001D47FA" w:rsidRDefault="001D47FA" w:rsidP="001D47FA">
      <w:pPr>
        <w:jc w:val="both"/>
        <w:rPr>
          <w:lang w:val="en-GB"/>
        </w:rPr>
      </w:pPr>
    </w:p>
    <w:p w14:paraId="3A0DF5F6" w14:textId="77777777" w:rsidR="001D47FA" w:rsidRPr="00D267F8" w:rsidRDefault="001D47FA" w:rsidP="001D47FA">
      <w:pPr>
        <w:jc w:val="both"/>
        <w:rPr>
          <w:rFonts w:eastAsiaTheme="minorHAnsi"/>
          <w:b/>
          <w:bCs/>
          <w:lang w:val="en-GB"/>
        </w:rPr>
      </w:pPr>
      <w:r>
        <w:rPr>
          <w:rFonts w:eastAsiaTheme="minorHAnsi"/>
          <w:b/>
          <w:bCs/>
          <w:lang w:val="en-GB"/>
        </w:rPr>
        <w:t>AI-Powered Technologies</w:t>
      </w:r>
    </w:p>
    <w:p w14:paraId="44A1ADA5" w14:textId="77777777" w:rsidR="001D47FA" w:rsidRDefault="001D47FA" w:rsidP="001D47FA">
      <w:pPr>
        <w:jc w:val="both"/>
        <w:rPr>
          <w:lang w:val="en-GB"/>
        </w:rPr>
      </w:pPr>
      <w:proofErr w:type="spellStart"/>
      <w:r w:rsidRPr="00252F30">
        <w:rPr>
          <w:lang w:val="en-GB"/>
        </w:rPr>
        <w:t>OneVision</w:t>
      </w:r>
      <w:proofErr w:type="spellEnd"/>
      <w:r w:rsidRPr="00252F30">
        <w:rPr>
          <w:lang w:val="en-GB"/>
        </w:rPr>
        <w:t xml:space="preserve"> is expanding its portfolio with AI-powered technologies that solve concrete production challenges in wide format environments.</w:t>
      </w:r>
    </w:p>
    <w:p w14:paraId="098F5B8D" w14:textId="77777777" w:rsidR="001D47FA" w:rsidRPr="00252F30" w:rsidRDefault="001D47FA" w:rsidP="001D47FA">
      <w:pPr>
        <w:pStyle w:val="Listenabsatz"/>
        <w:numPr>
          <w:ilvl w:val="0"/>
          <w:numId w:val="31"/>
        </w:numPr>
        <w:spacing w:line="240" w:lineRule="auto"/>
        <w:jc w:val="both"/>
        <w:rPr>
          <w:lang w:val="en-GB"/>
        </w:rPr>
      </w:pPr>
      <w:r w:rsidRPr="00252F30">
        <w:rPr>
          <w:b/>
          <w:lang w:val="en-GB"/>
        </w:rPr>
        <w:t>AI Queries</w:t>
      </w:r>
      <w:r w:rsidRPr="00252F30">
        <w:rPr>
          <w:lang w:val="en-GB"/>
        </w:rPr>
        <w:t xml:space="preserve"> helps users </w:t>
      </w:r>
      <w:proofErr w:type="spellStart"/>
      <w:r w:rsidRPr="00252F30">
        <w:rPr>
          <w:lang w:val="en-GB"/>
        </w:rPr>
        <w:t>analyze</w:t>
      </w:r>
      <w:proofErr w:type="spellEnd"/>
      <w:r w:rsidRPr="00252F30">
        <w:rPr>
          <w:lang w:val="en-GB"/>
        </w:rPr>
        <w:t xml:space="preserve"> workflow and production data faster. Instead of manually reviewing job information, users can identify bottlenecks, recurring issues, or production trends automatically.</w:t>
      </w:r>
    </w:p>
    <w:p w14:paraId="5BB7E412" w14:textId="77777777" w:rsidR="001D47FA" w:rsidRPr="00252F30" w:rsidRDefault="001D47FA" w:rsidP="001D47FA">
      <w:pPr>
        <w:pStyle w:val="Listenabsatz"/>
        <w:numPr>
          <w:ilvl w:val="0"/>
          <w:numId w:val="31"/>
        </w:numPr>
        <w:spacing w:line="240" w:lineRule="auto"/>
        <w:jc w:val="both"/>
        <w:rPr>
          <w:lang w:val="en-GB"/>
        </w:rPr>
      </w:pPr>
      <w:r w:rsidRPr="00252F30">
        <w:rPr>
          <w:b/>
          <w:lang w:val="en-GB"/>
        </w:rPr>
        <w:t>AI Billboard Validation</w:t>
      </w:r>
      <w:r w:rsidRPr="00252F30">
        <w:rPr>
          <w:lang w:val="en-GB"/>
        </w:rPr>
        <w:t xml:space="preserve"> enables quality checks of installed out-of-home advertising using a simple photo. The system can detect common issues such as wrong placement, missing elements, or mounting defects, while also supporting photo documentation, geolocation, and reporting.</w:t>
      </w:r>
    </w:p>
    <w:p w14:paraId="38B57B0E" w14:textId="77777777" w:rsidR="001D47FA" w:rsidRDefault="001D47FA" w:rsidP="001D47FA">
      <w:pPr>
        <w:pStyle w:val="Listenabsatz"/>
        <w:numPr>
          <w:ilvl w:val="0"/>
          <w:numId w:val="31"/>
        </w:numPr>
        <w:spacing w:line="240" w:lineRule="auto"/>
        <w:jc w:val="both"/>
        <w:rPr>
          <w:lang w:val="en-GB"/>
        </w:rPr>
      </w:pPr>
      <w:r w:rsidRPr="00252F30">
        <w:rPr>
          <w:lang w:val="en-GB"/>
        </w:rPr>
        <w:t>AI image processing replaces manual Photoshop work, for example for brightness, contrast, sharpness, remove backgrounds and image optimization to achieve print-ready results. This saves time, reduces manual touchpoints, and speeds up approval.</w:t>
      </w:r>
    </w:p>
    <w:p w14:paraId="253E8CDF" w14:textId="77777777" w:rsidR="001D47FA" w:rsidRPr="005376CE" w:rsidRDefault="001D47FA" w:rsidP="001D47FA">
      <w:pPr>
        <w:jc w:val="both"/>
        <w:rPr>
          <w:rFonts w:eastAsiaTheme="minorHAnsi"/>
          <w:b/>
          <w:bCs/>
          <w:lang w:val="en-GB"/>
        </w:rPr>
      </w:pPr>
      <w:r>
        <w:rPr>
          <w:rFonts w:eastAsiaTheme="minorHAnsi"/>
          <w:b/>
          <w:bCs/>
          <w:lang w:val="en-GB"/>
        </w:rPr>
        <w:t>Production Tracking with Stations</w:t>
      </w:r>
    </w:p>
    <w:p w14:paraId="6BAF171C" w14:textId="77777777" w:rsidR="001D47FA" w:rsidRPr="005376CE" w:rsidRDefault="001D47FA" w:rsidP="001D47FA">
      <w:pPr>
        <w:jc w:val="both"/>
        <w:rPr>
          <w:lang w:val="en-GB"/>
        </w:rPr>
      </w:pPr>
      <w:proofErr w:type="spellStart"/>
      <w:r w:rsidRPr="005376CE">
        <w:rPr>
          <w:lang w:val="en-GB"/>
        </w:rPr>
        <w:t>OneVision’s</w:t>
      </w:r>
      <w:proofErr w:type="spellEnd"/>
      <w:r w:rsidRPr="005376CE">
        <w:rPr>
          <w:lang w:val="en-GB"/>
        </w:rPr>
        <w:t xml:space="preserve"> Stations digitizes manual production and finishing steps by turning them into connected workflow checkpoints. At each station, operators can receive job instructions, confirm completed tasks, capture feedback, or document the result with a photo. This creates real-time transparency across production, reduces communication gaps between departments, and ensures every job can be tracked from print to finishing and delivery.</w:t>
      </w:r>
    </w:p>
    <w:p w14:paraId="37166DAE" w14:textId="77777777" w:rsidR="001D47FA" w:rsidRPr="005376CE" w:rsidRDefault="001D47FA" w:rsidP="001D47FA">
      <w:pPr>
        <w:jc w:val="both"/>
        <w:rPr>
          <w:lang w:val="en-GB"/>
        </w:rPr>
      </w:pPr>
    </w:p>
    <w:p w14:paraId="727A8440" w14:textId="77777777" w:rsidR="001D47FA" w:rsidRPr="005376CE" w:rsidRDefault="001D47FA" w:rsidP="001D47FA">
      <w:pPr>
        <w:jc w:val="both"/>
        <w:rPr>
          <w:rFonts w:eastAsiaTheme="minorHAnsi"/>
          <w:b/>
          <w:bCs/>
          <w:lang w:val="en-GB"/>
        </w:rPr>
      </w:pPr>
      <w:r>
        <w:rPr>
          <w:rFonts w:eastAsiaTheme="minorHAnsi"/>
          <w:b/>
          <w:bCs/>
          <w:lang w:val="en-GB"/>
        </w:rPr>
        <w:t>Preflight and File Preparation</w:t>
      </w:r>
    </w:p>
    <w:p w14:paraId="6130757F" w14:textId="77777777" w:rsidR="001D47FA" w:rsidRPr="00E72D57" w:rsidRDefault="001D47FA" w:rsidP="001D47FA">
      <w:pPr>
        <w:jc w:val="both"/>
        <w:rPr>
          <w:lang w:val="en-GB"/>
        </w:rPr>
      </w:pPr>
      <w:r w:rsidRPr="00E72D57">
        <w:rPr>
          <w:lang w:val="en-GB"/>
        </w:rPr>
        <w:t xml:space="preserve">Automated checking and correction of large files for resolution, scaling, bleed, </w:t>
      </w:r>
      <w:proofErr w:type="spellStart"/>
      <w:r w:rsidRPr="00E72D57">
        <w:rPr>
          <w:lang w:val="en-GB"/>
        </w:rPr>
        <w:t>color</w:t>
      </w:r>
      <w:proofErr w:type="spellEnd"/>
      <w:r w:rsidRPr="00E72D57">
        <w:rPr>
          <w:lang w:val="en-GB"/>
        </w:rPr>
        <w:t xml:space="preserve"> spaces, fonts, or missing content before errors reach production. This avoids costly reprints and reduces back-and-forth between prepress and production.</w:t>
      </w:r>
    </w:p>
    <w:p w14:paraId="1B1878DB" w14:textId="77777777" w:rsidR="001D47FA" w:rsidRPr="00D267F8" w:rsidRDefault="001D47FA" w:rsidP="001D47FA">
      <w:pPr>
        <w:jc w:val="both"/>
        <w:rPr>
          <w:lang w:val="en-GB"/>
        </w:rPr>
      </w:pPr>
    </w:p>
    <w:p w14:paraId="14E13CBB" w14:textId="77777777" w:rsidR="001D47FA" w:rsidRPr="005376CE" w:rsidRDefault="001D47FA" w:rsidP="001D47FA">
      <w:pPr>
        <w:jc w:val="both"/>
        <w:rPr>
          <w:rFonts w:eastAsiaTheme="minorHAnsi"/>
          <w:b/>
          <w:bCs/>
          <w:lang w:val="en-GB"/>
        </w:rPr>
      </w:pPr>
      <w:r>
        <w:rPr>
          <w:rFonts w:eastAsiaTheme="minorHAnsi"/>
          <w:b/>
          <w:bCs/>
          <w:lang w:val="en-GB"/>
        </w:rPr>
        <w:lastRenderedPageBreak/>
        <w:t xml:space="preserve">Meet </w:t>
      </w:r>
      <w:proofErr w:type="spellStart"/>
      <w:r>
        <w:rPr>
          <w:rFonts w:eastAsiaTheme="minorHAnsi"/>
          <w:b/>
          <w:bCs/>
          <w:lang w:val="en-GB"/>
        </w:rPr>
        <w:t>OneVision</w:t>
      </w:r>
      <w:proofErr w:type="spellEnd"/>
      <w:r>
        <w:rPr>
          <w:rFonts w:eastAsiaTheme="minorHAnsi"/>
          <w:b/>
          <w:bCs/>
          <w:lang w:val="en-GB"/>
        </w:rPr>
        <w:t xml:space="preserve"> at FESPA</w:t>
      </w:r>
    </w:p>
    <w:p w14:paraId="1FE39D3D" w14:textId="77777777" w:rsidR="001D47FA" w:rsidRDefault="001D47FA" w:rsidP="001D47FA">
      <w:pPr>
        <w:jc w:val="both"/>
        <w:rPr>
          <w:lang w:val="en-GB"/>
        </w:rPr>
      </w:pPr>
      <w:r w:rsidRPr="00E72D57">
        <w:rPr>
          <w:lang w:val="en-GB"/>
        </w:rPr>
        <w:t xml:space="preserve">Visitors to the FESPA Global Print Expo 2026 will have the opportunity to experience </w:t>
      </w:r>
      <w:proofErr w:type="spellStart"/>
      <w:r w:rsidRPr="00E72D57">
        <w:rPr>
          <w:lang w:val="en-GB"/>
        </w:rPr>
        <w:t>OneVision’s</w:t>
      </w:r>
      <w:proofErr w:type="spellEnd"/>
      <w:r w:rsidRPr="00E72D57">
        <w:rPr>
          <w:lang w:val="en-GB"/>
        </w:rPr>
        <w:t xml:space="preserve"> automation solutions at the company’s booth. The team will present live demonstrations of its workflow automation and AI technologies and will be available for expert discussions about optimizing </w:t>
      </w:r>
      <w:r>
        <w:rPr>
          <w:lang w:val="en-GB"/>
        </w:rPr>
        <w:t>wide</w:t>
      </w:r>
      <w:r w:rsidRPr="00E72D57">
        <w:rPr>
          <w:lang w:val="en-GB"/>
        </w:rPr>
        <w:t xml:space="preserve"> format production processes.</w:t>
      </w:r>
    </w:p>
    <w:p w14:paraId="7A13F5B0" w14:textId="77777777" w:rsidR="001D47FA" w:rsidRPr="00E72D57" w:rsidRDefault="001D47FA" w:rsidP="001D47FA">
      <w:pPr>
        <w:jc w:val="both"/>
        <w:rPr>
          <w:lang w:val="en-GB"/>
        </w:rPr>
      </w:pPr>
    </w:p>
    <w:p w14:paraId="6AC55A8B" w14:textId="77777777" w:rsidR="001D47FA" w:rsidRPr="00E72D57" w:rsidRDefault="001D47FA" w:rsidP="001D47FA">
      <w:pPr>
        <w:jc w:val="both"/>
        <w:rPr>
          <w:lang w:val="en-GB"/>
        </w:rPr>
      </w:pPr>
      <w:r w:rsidRPr="00E72D57">
        <w:rPr>
          <w:lang w:val="en-GB"/>
        </w:rPr>
        <w:t>Attendees are encouraged to schedule a meeting in advance to discuss their individual workflow challenges and explore how automation can improve their production efficiency.</w:t>
      </w:r>
    </w:p>
    <w:p w14:paraId="302F7F35" w14:textId="77777777" w:rsidR="001D47FA" w:rsidRPr="00121801" w:rsidRDefault="001D47FA" w:rsidP="001D47FA">
      <w:pPr>
        <w:jc w:val="both"/>
        <w:rPr>
          <w:rStyle w:val="--l"/>
          <w:lang w:val="en-GB"/>
        </w:rPr>
      </w:pPr>
    </w:p>
    <w:p w14:paraId="292FDFB5" w14:textId="77777777" w:rsidR="001D47FA" w:rsidRPr="005B1FAD" w:rsidRDefault="001D47FA" w:rsidP="001D47FA">
      <w:pPr>
        <w:suppressAutoHyphens w:val="0"/>
        <w:autoSpaceDE w:val="0"/>
        <w:autoSpaceDN w:val="0"/>
        <w:adjustRightInd w:val="0"/>
        <w:jc w:val="both"/>
        <w:rPr>
          <w:rFonts w:eastAsiaTheme="minorHAnsi"/>
          <w:sz w:val="18"/>
          <w:szCs w:val="18"/>
          <w:lang w:val="en-GB"/>
        </w:rPr>
      </w:pPr>
      <w:r w:rsidRPr="001D47FA">
        <w:rPr>
          <w:rFonts w:eastAsiaTheme="minorHAnsi"/>
          <w:b/>
          <w:bCs/>
          <w:sz w:val="18"/>
          <w:szCs w:val="18"/>
          <w:lang w:val="en-US"/>
        </w:rPr>
        <w:t>About OneVision Software AG</w:t>
      </w:r>
      <w:r w:rsidRPr="001D47FA">
        <w:rPr>
          <w:rStyle w:val="Fett"/>
          <w:rFonts w:ascii="Calibri" w:hAnsi="Calibri" w:cs="Calibri"/>
          <w:b w:val="0"/>
          <w:sz w:val="18"/>
          <w:szCs w:val="18"/>
          <w:lang w:val="en-US"/>
        </w:rPr>
        <w:br/>
      </w:r>
      <w:r w:rsidRPr="001D47FA">
        <w:rPr>
          <w:rFonts w:eastAsiaTheme="minorHAnsi"/>
          <w:sz w:val="18"/>
          <w:szCs w:val="18"/>
          <w:lang w:val="en-US"/>
        </w:rPr>
        <w:t>OneVision Software AG is an international software manufacturer for automation of production processes in the printing and publishing sectors as well as numerous other industry segments. For more than 30 years, the company´s automation solutions have helped more than 3,000 customers worldwide to achieve greater profitability. As a globally active company, the OneVision Group comprises entities in Germany, USA, Great Britain, France, Brazil, Singapore and India.</w:t>
      </w:r>
    </w:p>
    <w:p w14:paraId="2CA5F939" w14:textId="77777777" w:rsidR="001D47FA" w:rsidRPr="005B1FAD" w:rsidRDefault="001D47FA" w:rsidP="001D47FA">
      <w:pPr>
        <w:suppressAutoHyphens w:val="0"/>
        <w:autoSpaceDE w:val="0"/>
        <w:autoSpaceDN w:val="0"/>
        <w:adjustRightInd w:val="0"/>
        <w:jc w:val="both"/>
        <w:rPr>
          <w:rFonts w:eastAsiaTheme="minorHAnsi"/>
          <w:sz w:val="18"/>
          <w:szCs w:val="18"/>
          <w:lang w:val="en-GB"/>
        </w:rPr>
      </w:pPr>
    </w:p>
    <w:p w14:paraId="7656CAB5" w14:textId="77777777" w:rsidR="001D47FA" w:rsidRDefault="001D47FA" w:rsidP="001D47FA">
      <w:pPr>
        <w:rPr>
          <w:b/>
          <w:sz w:val="16"/>
          <w:szCs w:val="16"/>
        </w:rPr>
      </w:pPr>
      <w:r>
        <w:rPr>
          <w:b/>
          <w:sz w:val="16"/>
          <w:szCs w:val="16"/>
        </w:rPr>
        <w:t xml:space="preserve">Picture </w:t>
      </w:r>
      <w:proofErr w:type="spellStart"/>
      <w:r>
        <w:rPr>
          <w:b/>
          <w:sz w:val="16"/>
          <w:szCs w:val="16"/>
        </w:rPr>
        <w:t>Credits</w:t>
      </w:r>
      <w:proofErr w:type="spellEnd"/>
      <w:r>
        <w:rPr>
          <w:b/>
          <w:sz w:val="16"/>
          <w:szCs w:val="16"/>
        </w:rPr>
        <w:t>:</w:t>
      </w:r>
    </w:p>
    <w:p w14:paraId="7AAB7B22" w14:textId="77777777" w:rsidR="001D47FA" w:rsidRDefault="001D47FA" w:rsidP="001D47FA">
      <w:pPr>
        <w:rPr>
          <w:b/>
          <w:sz w:val="16"/>
          <w:szCs w:val="16"/>
        </w:rPr>
      </w:pPr>
    </w:p>
    <w:p w14:paraId="1F9FD172" w14:textId="77777777" w:rsidR="001D47FA" w:rsidRDefault="001D47FA" w:rsidP="001D47FA">
      <w:pPr>
        <w:rPr>
          <w:b/>
          <w:sz w:val="16"/>
          <w:szCs w:val="16"/>
        </w:rPr>
      </w:pPr>
      <w:r>
        <w:rPr>
          <w:b/>
          <w:noProof/>
          <w:sz w:val="16"/>
          <w:szCs w:val="16"/>
        </w:rPr>
        <w:drawing>
          <wp:inline distT="0" distB="0" distL="0" distR="0" wp14:anchorId="2B0AE362" wp14:editId="5BC1E2D8">
            <wp:extent cx="4680000" cy="2142000"/>
            <wp:effectExtent l="0" t="0" r="6350" b="0"/>
            <wp:docPr id="15506915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2142000"/>
                    </a:xfrm>
                    <a:prstGeom prst="rect">
                      <a:avLst/>
                    </a:prstGeom>
                    <a:noFill/>
                    <a:ln>
                      <a:noFill/>
                    </a:ln>
                  </pic:spPr>
                </pic:pic>
              </a:graphicData>
            </a:graphic>
          </wp:inline>
        </w:drawing>
      </w:r>
    </w:p>
    <w:p w14:paraId="5132D343" w14:textId="77777777" w:rsidR="001D47FA" w:rsidRDefault="001D47FA" w:rsidP="001D47FA">
      <w:pPr>
        <w:pStyle w:val="StandardWeb"/>
        <w:rPr>
          <w:rFonts w:ascii="Univers 55" w:eastAsiaTheme="minorHAnsi" w:hAnsi="Univers 55"/>
          <w:i/>
          <w:sz w:val="16"/>
          <w:szCs w:val="16"/>
        </w:rPr>
      </w:pPr>
    </w:p>
    <w:p w14:paraId="25DF8ACE" w14:textId="77777777" w:rsidR="001D47FA" w:rsidRPr="006916EB" w:rsidRDefault="001D47FA" w:rsidP="001D47FA">
      <w:pPr>
        <w:pStyle w:val="StandardWeb"/>
        <w:rPr>
          <w:rFonts w:ascii="Univers 55" w:eastAsiaTheme="minorHAnsi" w:hAnsi="Univers 55"/>
          <w:i/>
          <w:sz w:val="16"/>
          <w:szCs w:val="16"/>
          <w:lang w:val="en-GB"/>
        </w:rPr>
      </w:pPr>
      <w:r w:rsidRPr="006916EB">
        <w:rPr>
          <w:rFonts w:ascii="Univers 55" w:eastAsiaTheme="minorHAnsi" w:hAnsi="Univers 55"/>
          <w:i/>
          <w:sz w:val="16"/>
          <w:szCs w:val="16"/>
          <w:lang w:val="en-GB"/>
        </w:rPr>
        <w:t xml:space="preserve">Image 1: </w:t>
      </w:r>
      <w:proofErr w:type="spellStart"/>
      <w:r w:rsidRPr="006916EB">
        <w:rPr>
          <w:rFonts w:ascii="Univers 55" w:eastAsiaTheme="minorHAnsi" w:hAnsi="Univers 55"/>
          <w:i/>
          <w:sz w:val="16"/>
          <w:szCs w:val="16"/>
          <w:lang w:val="en-GB"/>
        </w:rPr>
        <w:t>OneVision</w:t>
      </w:r>
      <w:proofErr w:type="spellEnd"/>
      <w:r w:rsidRPr="006916EB">
        <w:rPr>
          <w:rFonts w:ascii="Univers 55" w:eastAsiaTheme="minorHAnsi" w:hAnsi="Univers 55"/>
          <w:i/>
          <w:sz w:val="16"/>
          <w:szCs w:val="16"/>
          <w:lang w:val="en-GB"/>
        </w:rPr>
        <w:t xml:space="preserve"> at FESPA G</w:t>
      </w:r>
      <w:r>
        <w:rPr>
          <w:rFonts w:ascii="Univers 55" w:eastAsiaTheme="minorHAnsi" w:hAnsi="Univers 55"/>
          <w:i/>
          <w:sz w:val="16"/>
          <w:szCs w:val="16"/>
          <w:lang w:val="en-GB"/>
        </w:rPr>
        <w:t>lobal Print Expo 2026</w:t>
      </w:r>
    </w:p>
    <w:p w14:paraId="0BDCD608" w14:textId="77777777" w:rsidR="001D47FA" w:rsidRPr="006916EB" w:rsidRDefault="001D47FA" w:rsidP="001D47FA">
      <w:pPr>
        <w:pStyle w:val="StandardWeb"/>
        <w:rPr>
          <w:sz w:val="16"/>
          <w:szCs w:val="16"/>
          <w:lang w:val="en-GB"/>
        </w:rPr>
      </w:pPr>
    </w:p>
    <w:p w14:paraId="320BB88A" w14:textId="77777777" w:rsidR="001D47FA" w:rsidRPr="006916EB" w:rsidRDefault="001D47FA" w:rsidP="001D47FA">
      <w:pPr>
        <w:pStyle w:val="StandardWeb"/>
        <w:rPr>
          <w:sz w:val="16"/>
          <w:szCs w:val="16"/>
          <w:lang w:val="en-GB"/>
        </w:rPr>
      </w:pPr>
    </w:p>
    <w:p w14:paraId="06B3527D" w14:textId="77777777" w:rsidR="001D47FA" w:rsidRDefault="001D47FA" w:rsidP="001D47FA">
      <w:pPr>
        <w:rPr>
          <w:sz w:val="16"/>
          <w:szCs w:val="16"/>
        </w:rPr>
      </w:pPr>
      <w:r>
        <w:rPr>
          <w:rFonts w:eastAsiaTheme="minorHAnsi"/>
          <w:i/>
          <w:noProof/>
          <w:sz w:val="16"/>
          <w:szCs w:val="16"/>
        </w:rPr>
        <w:drawing>
          <wp:inline distT="0" distB="0" distL="0" distR="0" wp14:anchorId="382853CF" wp14:editId="5CD3E10B">
            <wp:extent cx="1256400" cy="360000"/>
            <wp:effectExtent l="0" t="0" r="1270" b="2540"/>
            <wp:docPr id="647035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28703C69" w14:textId="77777777" w:rsidR="001D47FA" w:rsidRDefault="001D47FA" w:rsidP="001D47FA">
      <w:pPr>
        <w:rPr>
          <w:b/>
          <w:sz w:val="16"/>
          <w:szCs w:val="16"/>
        </w:rPr>
      </w:pPr>
    </w:p>
    <w:p w14:paraId="74CA480E" w14:textId="77777777" w:rsidR="001D47FA" w:rsidRPr="001D47FA" w:rsidRDefault="001D47FA" w:rsidP="001D47FA">
      <w:pPr>
        <w:pStyle w:val="StandardWeb"/>
        <w:rPr>
          <w:rFonts w:ascii="Univers 55" w:eastAsiaTheme="minorHAnsi" w:hAnsi="Univers 55"/>
          <w:i/>
          <w:sz w:val="16"/>
          <w:szCs w:val="16"/>
          <w:lang w:val="en-US"/>
        </w:rPr>
      </w:pPr>
      <w:r w:rsidRPr="001D47FA">
        <w:rPr>
          <w:rFonts w:ascii="Univers 55" w:eastAsiaTheme="minorHAnsi" w:hAnsi="Univers 55"/>
          <w:i/>
          <w:sz w:val="16"/>
          <w:szCs w:val="16"/>
          <w:lang w:val="en-US"/>
        </w:rPr>
        <w:t>Image 2: Logo OneVision Software</w:t>
      </w:r>
    </w:p>
    <w:p w14:paraId="0F3B3EF8" w14:textId="77777777" w:rsidR="001D47FA" w:rsidRDefault="001D47FA" w:rsidP="001D47FA">
      <w:pPr>
        <w:pStyle w:val="Headline2"/>
        <w:rPr>
          <w:rFonts w:eastAsiaTheme="minorHAnsi"/>
          <w:noProof w:val="0"/>
          <w:sz w:val="16"/>
          <w:szCs w:val="16"/>
        </w:rPr>
      </w:pPr>
    </w:p>
    <w:p w14:paraId="6EEB6990" w14:textId="77777777" w:rsidR="001D47FA" w:rsidRPr="001D47FA" w:rsidRDefault="001D47FA" w:rsidP="001D47FA">
      <w:pPr>
        <w:rPr>
          <w:b/>
          <w:bCs/>
          <w:sz w:val="16"/>
          <w:szCs w:val="16"/>
          <w:lang w:val="en-US"/>
        </w:rPr>
      </w:pPr>
      <w:r w:rsidRPr="001D47FA">
        <w:rPr>
          <w:b/>
          <w:bCs/>
          <w:sz w:val="16"/>
          <w:szCs w:val="16"/>
          <w:lang w:val="en-US"/>
        </w:rPr>
        <w:t>Press contact:</w:t>
      </w:r>
    </w:p>
    <w:p w14:paraId="583D9F5D" w14:textId="77777777" w:rsidR="001D47FA" w:rsidRDefault="001D47FA" w:rsidP="001D47FA">
      <w:pPr>
        <w:rPr>
          <w:sz w:val="16"/>
          <w:szCs w:val="16"/>
        </w:rPr>
      </w:pPr>
      <w:proofErr w:type="spellStart"/>
      <w:r>
        <w:rPr>
          <w:sz w:val="16"/>
          <w:szCs w:val="16"/>
        </w:rPr>
        <w:t>OneVision</w:t>
      </w:r>
      <w:proofErr w:type="spellEnd"/>
      <w:r>
        <w:rPr>
          <w:sz w:val="16"/>
          <w:szCs w:val="16"/>
        </w:rPr>
        <w:t xml:space="preserve"> Software AG</w:t>
      </w:r>
    </w:p>
    <w:p w14:paraId="4F179BE9" w14:textId="77777777" w:rsidR="001D47FA" w:rsidRDefault="001D47FA" w:rsidP="001D47FA">
      <w:pPr>
        <w:rPr>
          <w:sz w:val="16"/>
          <w:szCs w:val="16"/>
        </w:rPr>
      </w:pPr>
      <w:r>
        <w:rPr>
          <w:sz w:val="16"/>
          <w:szCs w:val="16"/>
        </w:rPr>
        <w:t>Ladehofstraße 50</w:t>
      </w:r>
    </w:p>
    <w:p w14:paraId="57C50D6A" w14:textId="77777777" w:rsidR="001D47FA" w:rsidRDefault="001D47FA" w:rsidP="001D47FA">
      <w:pPr>
        <w:rPr>
          <w:sz w:val="16"/>
          <w:szCs w:val="16"/>
        </w:rPr>
      </w:pPr>
      <w:r>
        <w:rPr>
          <w:sz w:val="16"/>
          <w:szCs w:val="16"/>
        </w:rPr>
        <w:t>93049 Regensburg</w:t>
      </w:r>
    </w:p>
    <w:p w14:paraId="3DA07832" w14:textId="77777777" w:rsidR="001D47FA" w:rsidRDefault="001D47FA" w:rsidP="001D47FA">
      <w:pPr>
        <w:rPr>
          <w:sz w:val="16"/>
          <w:szCs w:val="16"/>
        </w:rPr>
      </w:pPr>
      <w:r>
        <w:rPr>
          <w:sz w:val="16"/>
          <w:szCs w:val="16"/>
        </w:rPr>
        <w:t xml:space="preserve">Marketing </w:t>
      </w:r>
      <w:proofErr w:type="spellStart"/>
      <w:r>
        <w:rPr>
          <w:sz w:val="16"/>
          <w:szCs w:val="16"/>
        </w:rPr>
        <w:t>department</w:t>
      </w:r>
      <w:proofErr w:type="spellEnd"/>
    </w:p>
    <w:p w14:paraId="502FE417" w14:textId="77777777" w:rsidR="001D47FA" w:rsidRDefault="001D47FA" w:rsidP="001D47FA">
      <w:pPr>
        <w:rPr>
          <w:sz w:val="16"/>
          <w:szCs w:val="16"/>
        </w:rPr>
      </w:pPr>
      <w:r>
        <w:rPr>
          <w:sz w:val="16"/>
          <w:szCs w:val="16"/>
        </w:rPr>
        <w:t>+49 941 78004 450</w:t>
      </w:r>
    </w:p>
    <w:p w14:paraId="584E1C99" w14:textId="77777777" w:rsidR="001D47FA" w:rsidRDefault="001D47FA" w:rsidP="001D47FA">
      <w:pPr>
        <w:rPr>
          <w:rStyle w:val="Hyperlink"/>
          <w:sz w:val="16"/>
          <w:szCs w:val="16"/>
        </w:rPr>
      </w:pPr>
      <w:hyperlink r:id="rId10" w:history="1">
        <w:r>
          <w:rPr>
            <w:rStyle w:val="Hyperlink"/>
            <w:sz w:val="16"/>
            <w:szCs w:val="16"/>
          </w:rPr>
          <w:t>marketing@onevision.com</w:t>
        </w:r>
      </w:hyperlink>
    </w:p>
    <w:p w14:paraId="47ABF60B" w14:textId="77777777" w:rsidR="001D47FA" w:rsidRDefault="001D47FA" w:rsidP="001D47FA">
      <w:pPr>
        <w:rPr>
          <w:sz w:val="16"/>
          <w:szCs w:val="16"/>
        </w:rPr>
      </w:pPr>
      <w:hyperlink r:id="rId11" w:history="1">
        <w:r>
          <w:rPr>
            <w:rStyle w:val="Hyperlink"/>
            <w:sz w:val="16"/>
            <w:szCs w:val="16"/>
          </w:rPr>
          <w:t>www.onevision.com</w:t>
        </w:r>
      </w:hyperlink>
    </w:p>
    <w:p w14:paraId="2B7D998E" w14:textId="66E89FEA" w:rsidR="000D121B" w:rsidRPr="001D47FA" w:rsidRDefault="000D121B" w:rsidP="001D47FA"/>
    <w:sectPr w:rsidR="000D121B" w:rsidRPr="001D47FA" w:rsidSect="00192737">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93EA9" w14:textId="77777777" w:rsidR="00D6771C" w:rsidRDefault="00D6771C">
      <w:r>
        <w:separator/>
      </w:r>
    </w:p>
  </w:endnote>
  <w:endnote w:type="continuationSeparator" w:id="0">
    <w:p w14:paraId="41BDEB29" w14:textId="77777777" w:rsidR="00D6771C" w:rsidRDefault="00D6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1057" w14:textId="77777777" w:rsidR="000775A7" w:rsidRPr="00CB3E56" w:rsidRDefault="00CD7A44" w:rsidP="00CB3E56">
    <w:pPr>
      <w:pStyle w:val="Fuzeile"/>
      <w:tabs>
        <w:tab w:val="clear" w:pos="4536"/>
      </w:tabs>
      <w:rPr>
        <w:rFonts w:ascii="Univers LT Std 55" w:hAnsi="Univers LT Std 55"/>
        <w:sz w:val="16"/>
        <w:szCs w:val="16"/>
        <w:lang w:val="en-US"/>
      </w:rPr>
    </w:pPr>
    <w:r w:rsidRPr="00CB3E56">
      <w:rPr>
        <w:rFonts w:ascii="Univers LT Std 55" w:hAnsi="Univers LT Std 55"/>
        <w:b/>
        <w:bCs/>
        <w:noProof/>
        <w:sz w:val="16"/>
        <w:szCs w:val="16"/>
        <w:lang w:eastAsia="de-DE"/>
      </w:rPr>
      <w:drawing>
        <wp:anchor distT="0" distB="0" distL="114300" distR="114300" simplePos="0" relativeHeight="251697152" behindDoc="1" locked="0" layoutInCell="1" allowOverlap="1" wp14:anchorId="1AB60937" wp14:editId="548C38C7">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CEBE4" w14:textId="77777777" w:rsidR="00D6771C" w:rsidRDefault="00D6771C">
      <w:r>
        <w:separator/>
      </w:r>
    </w:p>
  </w:footnote>
  <w:footnote w:type="continuationSeparator" w:id="0">
    <w:p w14:paraId="10C2033C" w14:textId="77777777" w:rsidR="00D6771C" w:rsidRDefault="00D6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27B54" w14:textId="61767DDE" w:rsidR="006A12F6" w:rsidRPr="006A12F6" w:rsidRDefault="00D02CDC" w:rsidP="006A12F6">
    <w:pPr>
      <w:rPr>
        <w:noProof/>
        <w:sz w:val="28"/>
      </w:rPr>
    </w:pPr>
    <w:r w:rsidRPr="00D02CDC">
      <w:rPr>
        <w:noProof/>
        <w:sz w:val="18"/>
        <w:lang w:eastAsia="de-DE"/>
      </w:rPr>
      <w:drawing>
        <wp:anchor distT="0" distB="0" distL="114300" distR="114300" simplePos="0" relativeHeight="251695103" behindDoc="0" locked="0" layoutInCell="1" allowOverlap="1" wp14:anchorId="74A3950C" wp14:editId="16305B76">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sidR="00F044CF" w:rsidRPr="006A12F6">
      <w:rPr>
        <w:noProof/>
        <w:sz w:val="18"/>
      </w:rPr>
      <w:t xml:space="preserve">  </w:t>
    </w:r>
    <w:r w:rsidR="00F044CF" w:rsidRPr="006A12F6">
      <w:rPr>
        <w:noProof/>
        <w:sz w:val="28"/>
      </w:rPr>
      <w:t xml:space="preserve"> </w:t>
    </w:r>
  </w:p>
  <w:p w14:paraId="76222BA4" w14:textId="77777777" w:rsidR="00C96036" w:rsidRPr="006A12F6" w:rsidRDefault="00426B7F" w:rsidP="00660E27">
    <w:pPr>
      <w:pStyle w:val="Kopfzeile"/>
      <w:tabs>
        <w:tab w:val="clear" w:pos="4536"/>
        <w:tab w:val="clear" w:pos="9072"/>
        <w:tab w:val="left" w:pos="720"/>
      </w:tabs>
      <w:rPr>
        <w:b/>
        <w:bCs/>
        <w:sz w:val="14"/>
        <w:lang w:val="en-US"/>
      </w:rPr>
    </w:pPr>
    <w:r w:rsidRPr="006A12F6">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5pt;height:50.5pt" o:bullet="t">
        <v:imagedata r:id="rId1" o:title="Icon_Aufzählung_Orange"/>
      </v:shape>
    </w:pict>
  </w:numPicBullet>
  <w:numPicBullet w:numPicBulletId="1">
    <w:pict>
      <v:shape id="_x0000_i1027" type="#_x0000_t75" style="width:50.5pt;height:50.5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6550A"/>
    <w:multiLevelType w:val="hybridMultilevel"/>
    <w:tmpl w:val="65B43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591376">
    <w:abstractNumId w:val="11"/>
  </w:num>
  <w:num w:numId="2" w16cid:durableId="1281373151">
    <w:abstractNumId w:val="30"/>
  </w:num>
  <w:num w:numId="3" w16cid:durableId="291643816">
    <w:abstractNumId w:val="24"/>
  </w:num>
  <w:num w:numId="4" w16cid:durableId="592787383">
    <w:abstractNumId w:val="9"/>
  </w:num>
  <w:num w:numId="5" w16cid:durableId="1456214240">
    <w:abstractNumId w:val="19"/>
  </w:num>
  <w:num w:numId="6" w16cid:durableId="231351215">
    <w:abstractNumId w:val="34"/>
  </w:num>
  <w:num w:numId="7" w16cid:durableId="1878934820">
    <w:abstractNumId w:val="14"/>
  </w:num>
  <w:num w:numId="8" w16cid:durableId="2047638316">
    <w:abstractNumId w:val="23"/>
  </w:num>
  <w:num w:numId="9" w16cid:durableId="1366949936">
    <w:abstractNumId w:val="28"/>
  </w:num>
  <w:num w:numId="10" w16cid:durableId="217059339">
    <w:abstractNumId w:val="7"/>
  </w:num>
  <w:num w:numId="11" w16cid:durableId="1472363331">
    <w:abstractNumId w:val="31"/>
  </w:num>
  <w:num w:numId="12" w16cid:durableId="279535921">
    <w:abstractNumId w:val="8"/>
  </w:num>
  <w:num w:numId="13" w16cid:durableId="2040857080">
    <w:abstractNumId w:val="17"/>
  </w:num>
  <w:num w:numId="14" w16cid:durableId="1010334042">
    <w:abstractNumId w:val="22"/>
  </w:num>
  <w:num w:numId="15" w16cid:durableId="1826702167">
    <w:abstractNumId w:val="26"/>
  </w:num>
  <w:num w:numId="16" w16cid:durableId="522404347">
    <w:abstractNumId w:val="15"/>
  </w:num>
  <w:num w:numId="17" w16cid:durableId="256524044">
    <w:abstractNumId w:val="0"/>
    <w:lvlOverride w:ilvl="0">
      <w:lvl w:ilvl="0">
        <w:numFmt w:val="bullet"/>
        <w:lvlText w:val=""/>
        <w:legacy w:legacy="1" w:legacySpace="0" w:legacyIndent="0"/>
        <w:lvlJc w:val="left"/>
        <w:rPr>
          <w:rFonts w:ascii="Symbol" w:hAnsi="Symbol" w:hint="default"/>
          <w:sz w:val="22"/>
        </w:rPr>
      </w:lvl>
    </w:lvlOverride>
  </w:num>
  <w:num w:numId="18" w16cid:durableId="1519075999">
    <w:abstractNumId w:val="5"/>
  </w:num>
  <w:num w:numId="19" w16cid:durableId="1960332063">
    <w:abstractNumId w:val="29"/>
  </w:num>
  <w:num w:numId="20" w16cid:durableId="1908026470">
    <w:abstractNumId w:val="13"/>
  </w:num>
  <w:num w:numId="21" w16cid:durableId="399254796">
    <w:abstractNumId w:val="6"/>
  </w:num>
  <w:num w:numId="22" w16cid:durableId="95028805">
    <w:abstractNumId w:val="21"/>
  </w:num>
  <w:num w:numId="23" w16cid:durableId="37315646">
    <w:abstractNumId w:val="33"/>
  </w:num>
  <w:num w:numId="24" w16cid:durableId="1163814258">
    <w:abstractNumId w:val="20"/>
  </w:num>
  <w:num w:numId="25" w16cid:durableId="18169535">
    <w:abstractNumId w:val="32"/>
  </w:num>
  <w:num w:numId="26" w16cid:durableId="400182147">
    <w:abstractNumId w:val="25"/>
  </w:num>
  <w:num w:numId="27" w16cid:durableId="1671062357">
    <w:abstractNumId w:val="16"/>
  </w:num>
  <w:num w:numId="28" w16cid:durableId="1833526554">
    <w:abstractNumId w:val="27"/>
  </w:num>
  <w:num w:numId="29" w16cid:durableId="1068770127">
    <w:abstractNumId w:val="12"/>
  </w:num>
  <w:num w:numId="30" w16cid:durableId="903612119">
    <w:abstractNumId w:val="10"/>
  </w:num>
  <w:num w:numId="31" w16cid:durableId="177111863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6E47EA"/>
    <w:rsid w:val="00002B61"/>
    <w:rsid w:val="00022678"/>
    <w:rsid w:val="00023B9A"/>
    <w:rsid w:val="00024219"/>
    <w:rsid w:val="000345FF"/>
    <w:rsid w:val="00037939"/>
    <w:rsid w:val="00045188"/>
    <w:rsid w:val="00052F13"/>
    <w:rsid w:val="0005499B"/>
    <w:rsid w:val="000756C3"/>
    <w:rsid w:val="000773A2"/>
    <w:rsid w:val="000775A7"/>
    <w:rsid w:val="00081AE1"/>
    <w:rsid w:val="000826C4"/>
    <w:rsid w:val="00087D9A"/>
    <w:rsid w:val="000931A2"/>
    <w:rsid w:val="000A059B"/>
    <w:rsid w:val="000A6453"/>
    <w:rsid w:val="000B05BD"/>
    <w:rsid w:val="000D121B"/>
    <w:rsid w:val="000D63EA"/>
    <w:rsid w:val="000E41D2"/>
    <w:rsid w:val="000F3DC5"/>
    <w:rsid w:val="000F7CEE"/>
    <w:rsid w:val="0010354A"/>
    <w:rsid w:val="001079AD"/>
    <w:rsid w:val="001101A2"/>
    <w:rsid w:val="001130E3"/>
    <w:rsid w:val="00115D23"/>
    <w:rsid w:val="00120422"/>
    <w:rsid w:val="00121FED"/>
    <w:rsid w:val="00141C01"/>
    <w:rsid w:val="00144293"/>
    <w:rsid w:val="00144DCC"/>
    <w:rsid w:val="0015371D"/>
    <w:rsid w:val="001662DC"/>
    <w:rsid w:val="001713A3"/>
    <w:rsid w:val="0017383D"/>
    <w:rsid w:val="0018436C"/>
    <w:rsid w:val="001846B3"/>
    <w:rsid w:val="00192737"/>
    <w:rsid w:val="00193E78"/>
    <w:rsid w:val="00195A1F"/>
    <w:rsid w:val="001961AA"/>
    <w:rsid w:val="001972DC"/>
    <w:rsid w:val="001A45CD"/>
    <w:rsid w:val="001B110F"/>
    <w:rsid w:val="001B2ADA"/>
    <w:rsid w:val="001B2F3C"/>
    <w:rsid w:val="001B77A1"/>
    <w:rsid w:val="001B791B"/>
    <w:rsid w:val="001C626C"/>
    <w:rsid w:val="001D363A"/>
    <w:rsid w:val="001D47FA"/>
    <w:rsid w:val="001D5052"/>
    <w:rsid w:val="001E125B"/>
    <w:rsid w:val="001E32D8"/>
    <w:rsid w:val="001E6196"/>
    <w:rsid w:val="001F27E6"/>
    <w:rsid w:val="001F7811"/>
    <w:rsid w:val="002014B7"/>
    <w:rsid w:val="00201A95"/>
    <w:rsid w:val="00202717"/>
    <w:rsid w:val="002119FB"/>
    <w:rsid w:val="00232CFD"/>
    <w:rsid w:val="00242F87"/>
    <w:rsid w:val="00245444"/>
    <w:rsid w:val="00250FAA"/>
    <w:rsid w:val="0025775D"/>
    <w:rsid w:val="0026452E"/>
    <w:rsid w:val="00281EFE"/>
    <w:rsid w:val="00281F5B"/>
    <w:rsid w:val="00284B40"/>
    <w:rsid w:val="00287F71"/>
    <w:rsid w:val="00293A00"/>
    <w:rsid w:val="002A204C"/>
    <w:rsid w:val="002A25DF"/>
    <w:rsid w:val="002A3A92"/>
    <w:rsid w:val="002A620C"/>
    <w:rsid w:val="002A728E"/>
    <w:rsid w:val="002B6C02"/>
    <w:rsid w:val="002C0FA6"/>
    <w:rsid w:val="002C1573"/>
    <w:rsid w:val="002C6CCE"/>
    <w:rsid w:val="002D7227"/>
    <w:rsid w:val="002F1333"/>
    <w:rsid w:val="002F1BA4"/>
    <w:rsid w:val="0030495D"/>
    <w:rsid w:val="003154BE"/>
    <w:rsid w:val="00316C87"/>
    <w:rsid w:val="00325A64"/>
    <w:rsid w:val="00341457"/>
    <w:rsid w:val="0035737A"/>
    <w:rsid w:val="00362150"/>
    <w:rsid w:val="003812DC"/>
    <w:rsid w:val="00383409"/>
    <w:rsid w:val="00392E4C"/>
    <w:rsid w:val="003936B0"/>
    <w:rsid w:val="00397A25"/>
    <w:rsid w:val="003A3A95"/>
    <w:rsid w:val="003C3C37"/>
    <w:rsid w:val="003D4F18"/>
    <w:rsid w:val="00400196"/>
    <w:rsid w:val="004002FA"/>
    <w:rsid w:val="004110B6"/>
    <w:rsid w:val="00420B2C"/>
    <w:rsid w:val="004221B8"/>
    <w:rsid w:val="00426B7F"/>
    <w:rsid w:val="00451215"/>
    <w:rsid w:val="0045267E"/>
    <w:rsid w:val="00452EBE"/>
    <w:rsid w:val="004542CA"/>
    <w:rsid w:val="00455FD7"/>
    <w:rsid w:val="00456A4A"/>
    <w:rsid w:val="00460CBD"/>
    <w:rsid w:val="004611D6"/>
    <w:rsid w:val="0047052D"/>
    <w:rsid w:val="00480358"/>
    <w:rsid w:val="00486140"/>
    <w:rsid w:val="004931CC"/>
    <w:rsid w:val="004960A1"/>
    <w:rsid w:val="004970DD"/>
    <w:rsid w:val="004A384B"/>
    <w:rsid w:val="004A4D39"/>
    <w:rsid w:val="004B078B"/>
    <w:rsid w:val="004C5D48"/>
    <w:rsid w:val="004C665D"/>
    <w:rsid w:val="004C788E"/>
    <w:rsid w:val="004D098F"/>
    <w:rsid w:val="004D703A"/>
    <w:rsid w:val="004D78BD"/>
    <w:rsid w:val="004E3605"/>
    <w:rsid w:val="004F1D41"/>
    <w:rsid w:val="004F2A1B"/>
    <w:rsid w:val="004F2EB8"/>
    <w:rsid w:val="00500228"/>
    <w:rsid w:val="00513414"/>
    <w:rsid w:val="00514740"/>
    <w:rsid w:val="005234AB"/>
    <w:rsid w:val="00527446"/>
    <w:rsid w:val="0053150D"/>
    <w:rsid w:val="00533EAF"/>
    <w:rsid w:val="00556275"/>
    <w:rsid w:val="0056317B"/>
    <w:rsid w:val="00565DA6"/>
    <w:rsid w:val="005826A7"/>
    <w:rsid w:val="00582905"/>
    <w:rsid w:val="00586D85"/>
    <w:rsid w:val="00590D53"/>
    <w:rsid w:val="005A1E3A"/>
    <w:rsid w:val="005A6269"/>
    <w:rsid w:val="005C62F6"/>
    <w:rsid w:val="005D5C0E"/>
    <w:rsid w:val="005E7722"/>
    <w:rsid w:val="005F00FD"/>
    <w:rsid w:val="005F5D32"/>
    <w:rsid w:val="005F7FEE"/>
    <w:rsid w:val="00604023"/>
    <w:rsid w:val="006212D3"/>
    <w:rsid w:val="0062239B"/>
    <w:rsid w:val="00626FA4"/>
    <w:rsid w:val="00633350"/>
    <w:rsid w:val="006406BB"/>
    <w:rsid w:val="006410F0"/>
    <w:rsid w:val="00643328"/>
    <w:rsid w:val="00652179"/>
    <w:rsid w:val="006533DA"/>
    <w:rsid w:val="00655526"/>
    <w:rsid w:val="00657BE5"/>
    <w:rsid w:val="00660E27"/>
    <w:rsid w:val="00665544"/>
    <w:rsid w:val="006811DD"/>
    <w:rsid w:val="006837B0"/>
    <w:rsid w:val="006966C3"/>
    <w:rsid w:val="006A12F6"/>
    <w:rsid w:val="006A4492"/>
    <w:rsid w:val="006A4D51"/>
    <w:rsid w:val="006E0208"/>
    <w:rsid w:val="006E47EA"/>
    <w:rsid w:val="006E4F78"/>
    <w:rsid w:val="006F266B"/>
    <w:rsid w:val="00710D69"/>
    <w:rsid w:val="0071351A"/>
    <w:rsid w:val="007139B9"/>
    <w:rsid w:val="00714E4B"/>
    <w:rsid w:val="007202E0"/>
    <w:rsid w:val="00720617"/>
    <w:rsid w:val="007211D4"/>
    <w:rsid w:val="0072700E"/>
    <w:rsid w:val="00727187"/>
    <w:rsid w:val="00730C87"/>
    <w:rsid w:val="00731312"/>
    <w:rsid w:val="00732369"/>
    <w:rsid w:val="00734463"/>
    <w:rsid w:val="00752505"/>
    <w:rsid w:val="00754F51"/>
    <w:rsid w:val="00756C14"/>
    <w:rsid w:val="00757A06"/>
    <w:rsid w:val="00767F9B"/>
    <w:rsid w:val="007713EB"/>
    <w:rsid w:val="007729CB"/>
    <w:rsid w:val="00772C3B"/>
    <w:rsid w:val="00777FFD"/>
    <w:rsid w:val="007860BD"/>
    <w:rsid w:val="007901DA"/>
    <w:rsid w:val="00794E32"/>
    <w:rsid w:val="007A23FE"/>
    <w:rsid w:val="007B1355"/>
    <w:rsid w:val="007B205D"/>
    <w:rsid w:val="007C4100"/>
    <w:rsid w:val="007C43E3"/>
    <w:rsid w:val="007D484B"/>
    <w:rsid w:val="007D5327"/>
    <w:rsid w:val="007E6D36"/>
    <w:rsid w:val="007F12C9"/>
    <w:rsid w:val="007F3A68"/>
    <w:rsid w:val="007F48B0"/>
    <w:rsid w:val="007F6D52"/>
    <w:rsid w:val="00813912"/>
    <w:rsid w:val="00814E20"/>
    <w:rsid w:val="00815D9E"/>
    <w:rsid w:val="00824285"/>
    <w:rsid w:val="00830475"/>
    <w:rsid w:val="00833F4E"/>
    <w:rsid w:val="00836198"/>
    <w:rsid w:val="008402B4"/>
    <w:rsid w:val="00853216"/>
    <w:rsid w:val="0085572B"/>
    <w:rsid w:val="008607AE"/>
    <w:rsid w:val="00860B0F"/>
    <w:rsid w:val="00872300"/>
    <w:rsid w:val="00873457"/>
    <w:rsid w:val="00873F3B"/>
    <w:rsid w:val="008745F3"/>
    <w:rsid w:val="00875F94"/>
    <w:rsid w:val="0087630B"/>
    <w:rsid w:val="00880116"/>
    <w:rsid w:val="00885CCE"/>
    <w:rsid w:val="00890FCD"/>
    <w:rsid w:val="0089335F"/>
    <w:rsid w:val="00895953"/>
    <w:rsid w:val="008972E2"/>
    <w:rsid w:val="008A2F40"/>
    <w:rsid w:val="008A327F"/>
    <w:rsid w:val="008A6BFD"/>
    <w:rsid w:val="008B1BAA"/>
    <w:rsid w:val="008B693E"/>
    <w:rsid w:val="008C36D6"/>
    <w:rsid w:val="008C40AD"/>
    <w:rsid w:val="008C60EC"/>
    <w:rsid w:val="008D01FF"/>
    <w:rsid w:val="008D02B5"/>
    <w:rsid w:val="008D6C15"/>
    <w:rsid w:val="008F4B54"/>
    <w:rsid w:val="008F7DB1"/>
    <w:rsid w:val="00900F8F"/>
    <w:rsid w:val="00905653"/>
    <w:rsid w:val="00905F90"/>
    <w:rsid w:val="009078B9"/>
    <w:rsid w:val="009104F8"/>
    <w:rsid w:val="00910CF0"/>
    <w:rsid w:val="009251D2"/>
    <w:rsid w:val="00931D76"/>
    <w:rsid w:val="00936C37"/>
    <w:rsid w:val="00943485"/>
    <w:rsid w:val="009455E0"/>
    <w:rsid w:val="009459E7"/>
    <w:rsid w:val="00945A46"/>
    <w:rsid w:val="009618FA"/>
    <w:rsid w:val="00964845"/>
    <w:rsid w:val="009661A0"/>
    <w:rsid w:val="00982A32"/>
    <w:rsid w:val="00984242"/>
    <w:rsid w:val="00984FAD"/>
    <w:rsid w:val="00994613"/>
    <w:rsid w:val="009B5FA4"/>
    <w:rsid w:val="009D1C5F"/>
    <w:rsid w:val="009D41D0"/>
    <w:rsid w:val="009D42D1"/>
    <w:rsid w:val="009D78AB"/>
    <w:rsid w:val="009E459A"/>
    <w:rsid w:val="009F0400"/>
    <w:rsid w:val="00A10C1F"/>
    <w:rsid w:val="00A10EEC"/>
    <w:rsid w:val="00A34B97"/>
    <w:rsid w:val="00A35F62"/>
    <w:rsid w:val="00A446FE"/>
    <w:rsid w:val="00A44DD7"/>
    <w:rsid w:val="00A4708C"/>
    <w:rsid w:val="00A501C7"/>
    <w:rsid w:val="00A607B5"/>
    <w:rsid w:val="00A60B0A"/>
    <w:rsid w:val="00A6163B"/>
    <w:rsid w:val="00A64674"/>
    <w:rsid w:val="00A650F9"/>
    <w:rsid w:val="00A7090A"/>
    <w:rsid w:val="00A73FD5"/>
    <w:rsid w:val="00A76D34"/>
    <w:rsid w:val="00A83EEA"/>
    <w:rsid w:val="00A84DFC"/>
    <w:rsid w:val="00A85CB8"/>
    <w:rsid w:val="00A87866"/>
    <w:rsid w:val="00A92EB7"/>
    <w:rsid w:val="00AA2DBE"/>
    <w:rsid w:val="00AA3542"/>
    <w:rsid w:val="00AA6CF9"/>
    <w:rsid w:val="00AA7890"/>
    <w:rsid w:val="00AB0887"/>
    <w:rsid w:val="00AB6DA1"/>
    <w:rsid w:val="00AC2D3D"/>
    <w:rsid w:val="00AC3847"/>
    <w:rsid w:val="00AD7C34"/>
    <w:rsid w:val="00AE1E04"/>
    <w:rsid w:val="00AF4E2C"/>
    <w:rsid w:val="00B0122A"/>
    <w:rsid w:val="00B1367F"/>
    <w:rsid w:val="00B26253"/>
    <w:rsid w:val="00B331F1"/>
    <w:rsid w:val="00B33884"/>
    <w:rsid w:val="00B36037"/>
    <w:rsid w:val="00B3797F"/>
    <w:rsid w:val="00B37CBC"/>
    <w:rsid w:val="00B40C77"/>
    <w:rsid w:val="00B43D62"/>
    <w:rsid w:val="00B43DA7"/>
    <w:rsid w:val="00B44D8F"/>
    <w:rsid w:val="00B47ED8"/>
    <w:rsid w:val="00B51161"/>
    <w:rsid w:val="00B577E1"/>
    <w:rsid w:val="00B615C0"/>
    <w:rsid w:val="00B64BDF"/>
    <w:rsid w:val="00B65ACE"/>
    <w:rsid w:val="00B670D6"/>
    <w:rsid w:val="00B710DC"/>
    <w:rsid w:val="00B73920"/>
    <w:rsid w:val="00B9011A"/>
    <w:rsid w:val="00B9175F"/>
    <w:rsid w:val="00B94DF4"/>
    <w:rsid w:val="00BA13F3"/>
    <w:rsid w:val="00BA7B42"/>
    <w:rsid w:val="00BD3D74"/>
    <w:rsid w:val="00BE1A25"/>
    <w:rsid w:val="00BF11EE"/>
    <w:rsid w:val="00BF7A40"/>
    <w:rsid w:val="00C03C32"/>
    <w:rsid w:val="00C061AA"/>
    <w:rsid w:val="00C14439"/>
    <w:rsid w:val="00C17720"/>
    <w:rsid w:val="00C25C72"/>
    <w:rsid w:val="00C273D5"/>
    <w:rsid w:val="00C409AD"/>
    <w:rsid w:val="00C440B3"/>
    <w:rsid w:val="00C50B32"/>
    <w:rsid w:val="00C5422A"/>
    <w:rsid w:val="00C5744F"/>
    <w:rsid w:val="00C6563E"/>
    <w:rsid w:val="00C75A09"/>
    <w:rsid w:val="00C85D5E"/>
    <w:rsid w:val="00C96036"/>
    <w:rsid w:val="00CA048B"/>
    <w:rsid w:val="00CA6DE2"/>
    <w:rsid w:val="00CB278F"/>
    <w:rsid w:val="00CB3E56"/>
    <w:rsid w:val="00CD145E"/>
    <w:rsid w:val="00CD67EF"/>
    <w:rsid w:val="00CD7A44"/>
    <w:rsid w:val="00CE7624"/>
    <w:rsid w:val="00CF4895"/>
    <w:rsid w:val="00D02028"/>
    <w:rsid w:val="00D02CDC"/>
    <w:rsid w:val="00D12700"/>
    <w:rsid w:val="00D14A9D"/>
    <w:rsid w:val="00D20978"/>
    <w:rsid w:val="00D30D14"/>
    <w:rsid w:val="00D33B16"/>
    <w:rsid w:val="00D34198"/>
    <w:rsid w:val="00D37225"/>
    <w:rsid w:val="00D41576"/>
    <w:rsid w:val="00D45653"/>
    <w:rsid w:val="00D4616F"/>
    <w:rsid w:val="00D46DAF"/>
    <w:rsid w:val="00D478FC"/>
    <w:rsid w:val="00D568B6"/>
    <w:rsid w:val="00D66DE2"/>
    <w:rsid w:val="00D6771C"/>
    <w:rsid w:val="00D67EDE"/>
    <w:rsid w:val="00D75F98"/>
    <w:rsid w:val="00D77A1D"/>
    <w:rsid w:val="00D91E3E"/>
    <w:rsid w:val="00DA180C"/>
    <w:rsid w:val="00DA72FB"/>
    <w:rsid w:val="00DA7E71"/>
    <w:rsid w:val="00DE01E6"/>
    <w:rsid w:val="00DE79F4"/>
    <w:rsid w:val="00DE7F37"/>
    <w:rsid w:val="00DF5C6F"/>
    <w:rsid w:val="00E008DB"/>
    <w:rsid w:val="00E03397"/>
    <w:rsid w:val="00E05950"/>
    <w:rsid w:val="00E160F8"/>
    <w:rsid w:val="00E17FA6"/>
    <w:rsid w:val="00E20E98"/>
    <w:rsid w:val="00E34521"/>
    <w:rsid w:val="00E36B96"/>
    <w:rsid w:val="00E37044"/>
    <w:rsid w:val="00E424CA"/>
    <w:rsid w:val="00E45B2C"/>
    <w:rsid w:val="00E569D7"/>
    <w:rsid w:val="00E75A87"/>
    <w:rsid w:val="00E94715"/>
    <w:rsid w:val="00EB1265"/>
    <w:rsid w:val="00EB1C63"/>
    <w:rsid w:val="00EB562A"/>
    <w:rsid w:val="00EB5C57"/>
    <w:rsid w:val="00EB6A8E"/>
    <w:rsid w:val="00EC1CE4"/>
    <w:rsid w:val="00ED10B3"/>
    <w:rsid w:val="00ED136F"/>
    <w:rsid w:val="00ED1615"/>
    <w:rsid w:val="00ED40A0"/>
    <w:rsid w:val="00ED643F"/>
    <w:rsid w:val="00ED7C3E"/>
    <w:rsid w:val="00EF0494"/>
    <w:rsid w:val="00F044CF"/>
    <w:rsid w:val="00F07193"/>
    <w:rsid w:val="00F11F17"/>
    <w:rsid w:val="00F17DB5"/>
    <w:rsid w:val="00F34393"/>
    <w:rsid w:val="00F35C36"/>
    <w:rsid w:val="00F4137C"/>
    <w:rsid w:val="00F41BC7"/>
    <w:rsid w:val="00F50102"/>
    <w:rsid w:val="00F51A21"/>
    <w:rsid w:val="00F5249F"/>
    <w:rsid w:val="00F6112E"/>
    <w:rsid w:val="00F750F0"/>
    <w:rsid w:val="00F75225"/>
    <w:rsid w:val="00F833CC"/>
    <w:rsid w:val="00F84F7D"/>
    <w:rsid w:val="00F90879"/>
    <w:rsid w:val="00FA176C"/>
    <w:rsid w:val="00FA6681"/>
    <w:rsid w:val="00FB4FF9"/>
    <w:rsid w:val="00FE12AE"/>
    <w:rsid w:val="00FE6DC5"/>
    <w:rsid w:val="00FF0575"/>
    <w:rsid w:val="00FF41BD"/>
    <w:rsid w:val="00FF7131"/>
    <w:rsid w:val="00FF73C2"/>
    <w:rsid w:val="10137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1825A"/>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144293"/>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rsid w:val="00202717"/>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rsid w:val="009455E0"/>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rsid w:val="0045267E"/>
  </w:style>
  <w:style w:type="paragraph" w:styleId="StandardWeb">
    <w:name w:val="Normal (Web)"/>
    <w:basedOn w:val="Standard"/>
    <w:uiPriority w:val="99"/>
    <w:unhideWhenUsed/>
    <w:rsid w:val="00400196"/>
    <w:rPr>
      <w:rFonts w:ascii="Times New Roman" w:hAnsi="Times New Roman"/>
      <w:sz w:val="24"/>
    </w:rPr>
  </w:style>
  <w:style w:type="table" w:styleId="Tabellenraster">
    <w:name w:val="Table Grid"/>
    <w:basedOn w:val="NormaleTabelle"/>
    <w:uiPriority w:val="39"/>
    <w:rsid w:val="002B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rsid w:val="004C665D"/>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sid w:val="00643328"/>
    <w:rPr>
      <w:color w:val="605E5C"/>
      <w:shd w:val="clear" w:color="auto" w:fill="E1DFDD"/>
    </w:rPr>
  </w:style>
  <w:style w:type="paragraph" w:customStyle="1" w:styleId="Headline2">
    <w:name w:val="Headline 2"/>
    <w:basedOn w:val="Verzeichnis2"/>
    <w:next w:val="Standard"/>
    <w:link w:val="Headline2Zchn"/>
    <w:qFormat/>
    <w:rsid w:val="0072700E"/>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rsid w:val="00565DA6"/>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sid w:val="00565DA6"/>
    <w:rPr>
      <w:rFonts w:ascii="Univers 55" w:hAnsi="Univers 55"/>
      <w:sz w:val="22"/>
      <w:szCs w:val="24"/>
      <w:lang w:val="de-DE" w:eastAsia="ar-SA"/>
    </w:rPr>
  </w:style>
  <w:style w:type="character" w:customStyle="1" w:styleId="Headline2Zchn">
    <w:name w:val="Headline 2 Zchn"/>
    <w:link w:val="Headline2"/>
    <w:rsid w:val="0072700E"/>
    <w:rPr>
      <w:rFonts w:ascii="Univers 55" w:hAnsi="Univers 55"/>
      <w:b/>
      <w:noProof/>
      <w:sz w:val="22"/>
      <w:szCs w:val="24"/>
      <w:lang w:eastAsia="ar-SA"/>
    </w:rPr>
  </w:style>
  <w:style w:type="paragraph" w:styleId="Inhaltsverzeichnisberschrift">
    <w:name w:val="TOC Heading"/>
    <w:basedOn w:val="berschrift1"/>
    <w:next w:val="Standard"/>
    <w:uiPriority w:val="39"/>
    <w:unhideWhenUsed/>
    <w:rsid w:val="006533DA"/>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sid w:val="00565DA6"/>
    <w:rPr>
      <w:rFonts w:ascii="Univers 55" w:hAnsi="Univers 55"/>
      <w:noProof/>
      <w:sz w:val="22"/>
      <w:szCs w:val="24"/>
      <w:lang w:val="de-DE" w:eastAsia="ar-SA"/>
    </w:rPr>
  </w:style>
  <w:style w:type="table" w:customStyle="1" w:styleId="EinfacheTabelle11">
    <w:name w:val="Einfache Tabelle 11"/>
    <w:basedOn w:val="NormaleTabelle"/>
    <w:uiPriority w:val="41"/>
    <w:rsid w:val="009078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sid w:val="00C50B32"/>
    <w:rPr>
      <w:color w:val="808080"/>
    </w:rPr>
  </w:style>
  <w:style w:type="paragraph" w:customStyle="1" w:styleId="BulletPoints">
    <w:name w:val="Bullet Points"/>
    <w:basedOn w:val="Listenabsatz"/>
    <w:link w:val="BulletPointsChar"/>
    <w:rsid w:val="00E569D7"/>
    <w:pPr>
      <w:numPr>
        <w:numId w:val="1"/>
      </w:numPr>
      <w:ind w:left="1440"/>
    </w:pPr>
  </w:style>
  <w:style w:type="character" w:customStyle="1" w:styleId="ListenabsatzZchn">
    <w:name w:val="Listenabsatz Zchn"/>
    <w:aliases w:val="Bullet Point Level 1 Zchn"/>
    <w:basedOn w:val="Absatz-Standardschriftart"/>
    <w:link w:val="Listenabsatz"/>
    <w:uiPriority w:val="34"/>
    <w:qFormat/>
    <w:rsid w:val="004C665D"/>
    <w:rPr>
      <w:rFonts w:ascii="Univers 55" w:eastAsia="Calibri" w:hAnsi="Univers 55"/>
    </w:rPr>
  </w:style>
  <w:style w:type="character" w:customStyle="1" w:styleId="BulletPointsChar">
    <w:name w:val="Bullet Points Char"/>
    <w:basedOn w:val="ListenabsatzZchn"/>
    <w:link w:val="BulletPoints"/>
    <w:rsid w:val="00E569D7"/>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sid w:val="00DA7E71"/>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DA7E71"/>
    <w:rPr>
      <w:sz w:val="18"/>
      <w:szCs w:val="18"/>
      <w:lang w:val="de-DE" w:eastAsia="ar-SA"/>
    </w:rPr>
  </w:style>
  <w:style w:type="paragraph" w:customStyle="1" w:styleId="JonHeading">
    <w:name w:val="Jon Heading"/>
    <w:basedOn w:val="berschrift1"/>
    <w:link w:val="JonHeadingChar"/>
    <w:rsid w:val="00141C01"/>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sid w:val="00141C01"/>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sid w:val="008F4B54"/>
    <w:rPr>
      <w:sz w:val="16"/>
      <w:szCs w:val="16"/>
    </w:rPr>
  </w:style>
  <w:style w:type="paragraph" w:styleId="Kommentartext">
    <w:name w:val="annotation text"/>
    <w:basedOn w:val="Standard"/>
    <w:link w:val="KommentartextZchn"/>
    <w:uiPriority w:val="99"/>
    <w:unhideWhenUsed/>
    <w:rsid w:val="008F4B54"/>
    <w:rPr>
      <w:szCs w:val="20"/>
    </w:rPr>
  </w:style>
  <w:style w:type="character" w:customStyle="1" w:styleId="KommentartextZchn">
    <w:name w:val="Kommentartext Zchn"/>
    <w:basedOn w:val="Absatz-Standardschriftart"/>
    <w:link w:val="Kommentartext"/>
    <w:uiPriority w:val="99"/>
    <w:rsid w:val="008F4B54"/>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sid w:val="008F4B54"/>
    <w:rPr>
      <w:b/>
      <w:bCs/>
    </w:rPr>
  </w:style>
  <w:style w:type="character" w:customStyle="1" w:styleId="KommentarthemaZchn">
    <w:name w:val="Kommentarthema Zchn"/>
    <w:basedOn w:val="KommentartextZchn"/>
    <w:link w:val="Kommentarthema"/>
    <w:uiPriority w:val="99"/>
    <w:semiHidden/>
    <w:rsid w:val="008F4B54"/>
    <w:rPr>
      <w:rFonts w:ascii="Univers 55" w:hAnsi="Univers 55"/>
      <w:b/>
      <w:bCs/>
      <w:lang w:val="de-DE" w:eastAsia="ar-SA"/>
    </w:rPr>
  </w:style>
  <w:style w:type="paragraph" w:customStyle="1" w:styleId="BulletPointLevel2">
    <w:name w:val="Bullet Point Level 2"/>
    <w:basedOn w:val="Listenabsatz"/>
    <w:link w:val="BulletPointLevel2Zchn"/>
    <w:qFormat/>
    <w:rsid w:val="004C665D"/>
    <w:pPr>
      <w:numPr>
        <w:ilvl w:val="1"/>
        <w:numId w:val="30"/>
      </w:numPr>
      <w:ind w:left="1304" w:hanging="227"/>
    </w:pPr>
  </w:style>
  <w:style w:type="character" w:customStyle="1" w:styleId="BulletPointLevel2Zchn">
    <w:name w:val="Bullet Point Level 2 Zchn"/>
    <w:basedOn w:val="ListenabsatzZchn"/>
    <w:link w:val="BulletPointLevel2"/>
    <w:rsid w:val="004C665D"/>
    <w:rPr>
      <w:rFonts w:ascii="Univers 55" w:eastAsia="Calibri" w:hAnsi="Univers 55"/>
    </w:rPr>
  </w:style>
  <w:style w:type="character" w:styleId="Fett">
    <w:name w:val="Strong"/>
    <w:aliases w:val="Bold"/>
    <w:basedOn w:val="Absatz-Standardschriftart"/>
    <w:uiPriority w:val="22"/>
    <w:qFormat/>
    <w:rsid w:val="00202717"/>
    <w:rPr>
      <w:b/>
      <w:bCs/>
    </w:rPr>
  </w:style>
  <w:style w:type="paragraph" w:styleId="Zitat">
    <w:name w:val="Quote"/>
    <w:aliases w:val="Quote"/>
    <w:basedOn w:val="Standard"/>
    <w:next w:val="Standard"/>
    <w:link w:val="ZitatZchn"/>
    <w:uiPriority w:val="29"/>
    <w:qFormat/>
    <w:rsid w:val="00202717"/>
    <w:rPr>
      <w:i/>
      <w:iCs/>
      <w:color w:val="000000" w:themeColor="text1"/>
    </w:rPr>
  </w:style>
  <w:style w:type="character" w:customStyle="1" w:styleId="ZitatZchn">
    <w:name w:val="Zitat Zchn"/>
    <w:aliases w:val="Quote Zchn"/>
    <w:basedOn w:val="Absatz-Standardschriftart"/>
    <w:link w:val="Zitat"/>
    <w:uiPriority w:val="29"/>
    <w:rsid w:val="00202717"/>
    <w:rPr>
      <w:rFonts w:ascii="Univers 55" w:hAnsi="Univers 55"/>
      <w:i/>
      <w:iCs/>
      <w:color w:val="000000" w:themeColor="text1"/>
      <w:szCs w:val="24"/>
      <w:lang w:val="de-DE" w:eastAsia="ar-SA"/>
    </w:rPr>
  </w:style>
  <w:style w:type="character" w:customStyle="1" w:styleId="--l">
    <w:name w:val="--l"/>
    <w:basedOn w:val="Absatz-Standardschriftart"/>
    <w:rsid w:val="000D1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4057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Major New Features in x.5</vt:lpstr>
    </vt:vector>
  </TitlesOfParts>
  <Company>OneVision</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22</cp:revision>
  <cp:lastPrinted>2026-03-20T07:54:00Z</cp:lastPrinted>
  <dcterms:created xsi:type="dcterms:W3CDTF">2021-05-26T11:11:00Z</dcterms:created>
  <dcterms:modified xsi:type="dcterms:W3CDTF">2026-03-20T07:55:00Z</dcterms:modified>
</cp:coreProperties>
</file>